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Završni i popravni završni ispiti po završetku zimskog semestra</w:t>
      </w:r>
    </w:p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akademske 2023/24. godine</w:t>
      </w:r>
    </w:p>
    <w:p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Studijski program za Inkluzivno obrazovanje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>Prva godina – I SEMESTAR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 xml:space="preserve"> </w:t>
      </w:r>
    </w:p>
    <w:tbl>
      <w:tblPr>
        <w:tblStyle w:val="13"/>
        <w:tblW w:w="89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50"/>
        <w:gridCol w:w="3825"/>
        <w:gridCol w:w="1965"/>
        <w:gridCol w:w="20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Redni broj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Naziv predmeta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ZAVRŠNI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POPRAVNI ZAVRŠNI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Pedagoško-psihološka polazišta inkluzivnog obrazovanja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22.01. u 14:00h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>(340)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05.02. u 14:00h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>(340)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Holistički pristup rastu i razvoju i razvojnim poremećajima kod djece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23.01. u 11:00h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>(340)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30.01. u 11:00h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>(340)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Metode rada sa djecom sa socio-emocionalnim smetnjama u inkluzivnoj nastavi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24.01. u 10:00h 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31.01. u 10:00h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Metode rada sa djecom sa smetnjama u čitanju, pisanju i računanju (disleksija, disgrafija, diskalkulija)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 xml:space="preserve">25.01. u 10:00h  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 xml:space="preserve">(340)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left"/>
            </w:pPr>
            <w:r>
              <w:rPr>
                <w:rtl w:val="0"/>
              </w:rPr>
              <w:t xml:space="preserve"> 01.02. u 10:00h</w:t>
            </w:r>
          </w:p>
          <w:p>
            <w:pPr>
              <w:spacing w:before="240" w:after="240"/>
              <w:jc w:val="center"/>
            </w:pPr>
            <w:r>
              <w:rPr>
                <w:rtl w:val="0"/>
              </w:rPr>
              <w:t xml:space="preserve">(340)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Metode rada sa djecom sa oštećenjem vida u inkluzivnoj nastavi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26.01. u 10:00h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tl w:val="0"/>
              </w:rPr>
              <w:t xml:space="preserve"> 02.02. u 10:00h</w:t>
            </w:r>
          </w:p>
        </w:tc>
      </w:tr>
    </w:tbl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 xml:space="preserve"> </w:t>
      </w:r>
    </w:p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>Druga godina – III SEMESTAR</w:t>
      </w:r>
    </w:p>
    <w:tbl>
      <w:tblPr>
        <w:tblStyle w:val="14"/>
        <w:tblW w:w="901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5"/>
        <w:gridCol w:w="4080"/>
        <w:gridCol w:w="1890"/>
        <w:gridCol w:w="20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Redni broj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Naziv predmeta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ZAVRŠNI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POPRAVNI ZAVRŠNI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Metode rada sa djecom sa mentalnom ometenošću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23.01. u 12h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30.01. u 12h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Obrazovanje darovitih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18.01. u 11:00 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(328)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31.01. u 11 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(328)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 xml:space="preserve">Metode rada sa djecom sa tjelesnim oštećenjima i hroničnim bolestima u inkluzivnoj nastavi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24.01. u 12:00h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01.02. u 12:00h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 xml:space="preserve">Interkulturalna pedagogija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09.01.u 12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sr-Latn-ME"/>
              </w:rPr>
              <w:t>:30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sr-Latn-ME"/>
              </w:rPr>
              <w:t>(340)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sr-Latn-ME"/>
              </w:rPr>
              <w:t>18.02.u12:30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sr-Latn-ME"/>
              </w:rPr>
              <w:t>(340)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rPr>
                <w:rtl w:val="0"/>
              </w:rPr>
              <w:t>Muzikoterapija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19.01. u 12h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08.02. u 12h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(340)</w:t>
            </w:r>
          </w:p>
        </w:tc>
      </w:tr>
    </w:tbl>
    <w:p>
      <w:pPr>
        <w:spacing w:before="240" w:after="240"/>
        <w:jc w:val="center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FFFF"/>
          <w:sz w:val="24"/>
          <w:szCs w:val="24"/>
          <w:rtl w:val="0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rtl w:val="0"/>
        </w:rPr>
        <w:t xml:space="preserve"> </w:t>
      </w:r>
    </w:p>
    <w:p>
      <w:pPr>
        <w:spacing w:before="240" w:after="240"/>
      </w:pPr>
      <w:r>
        <w:rPr>
          <w:rtl w:val="0"/>
        </w:rPr>
        <w:t xml:space="preserve"> </w:t>
      </w:r>
    </w:p>
    <w:p>
      <w:pPr>
        <w:spacing w:before="240" w:after="240"/>
      </w:pPr>
      <w:r>
        <w:rPr>
          <w:rtl w:val="0"/>
        </w:rPr>
        <w:t xml:space="preserve"> </w:t>
      </w:r>
    </w:p>
    <w:p>
      <w:pPr>
        <w:spacing w:before="240" w:after="240"/>
      </w:pPr>
      <w:r>
        <w:rPr>
          <w:rtl w:val="0"/>
        </w:rPr>
        <w:t xml:space="preserve"> 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0305FF8"/>
    <w:rsid w:val="704F0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sr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2023-12-27T15:25:00Z</dcterms:created>
  <dc:creator>user</dc:creator>
  <cp:lastModifiedBy>user</cp:lastModifiedBy>
  <dcterms:modified xsi:type="dcterms:W3CDTF">2023-12-27T15:30:14Z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589ED811D54B48AB91F873EE2A78228F_13</vt:lpwstr>
  </property>
</Properties>
</file>